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D1" w:rsidRDefault="00427FD1" w:rsidP="00427F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konkursu testowego</w:t>
      </w:r>
    </w:p>
    <w:p w:rsidR="00427FD1" w:rsidRDefault="00427FD1" w:rsidP="00427FD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konkursu.</w:t>
      </w:r>
      <w:r>
        <w:rPr>
          <w:rFonts w:ascii="Times New Roman" w:hAnsi="Times New Roman"/>
          <w:sz w:val="24"/>
          <w:szCs w:val="24"/>
        </w:rPr>
        <w:br/>
      </w:r>
    </w:p>
    <w:p w:rsidR="00427FD1" w:rsidRDefault="00427FD1" w:rsidP="00427F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konkursu jest promocja zasad ochrony zdrowia i życia w gospodarstwach rolnych, podnoszenie wiedzy wśród uczniów na temat zagrożeń zdrowia i życia, zasad bezpiecznej pracy w rolnictwie, wzrostu świadomości występujących zagrożeń, kształtowanie bezpiecznych zachowań podczas pracy w gospodarstwie rolnym ze szczególnym uwzględnieniem prawidłowego użytkowania ciągników, maszyn i urządzeń rolniczych.   </w:t>
      </w:r>
    </w:p>
    <w:p w:rsidR="00427FD1" w:rsidRDefault="00427FD1" w:rsidP="00427FD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tematyczny konkursu.</w:t>
      </w:r>
      <w:r>
        <w:rPr>
          <w:rFonts w:ascii="Times New Roman" w:hAnsi="Times New Roman"/>
          <w:sz w:val="24"/>
          <w:szCs w:val="24"/>
        </w:rPr>
        <w:br/>
      </w:r>
    </w:p>
    <w:p w:rsidR="00427FD1" w:rsidRDefault="00427FD1" w:rsidP="00427F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Pytania konkursowe układa Pracownik Kasy Rolniczego Ubezpieczenia Społecznego </w:t>
      </w:r>
      <w:r>
        <w:rPr>
          <w:rFonts w:ascii="Times New Roman" w:hAnsi="Times New Roman"/>
          <w:sz w:val="24"/>
          <w:szCs w:val="24"/>
        </w:rPr>
        <w:br/>
        <w:t xml:space="preserve">w Jarosławiu i dotyczą tematyki bhp w gospodarstwie rolnym ze szczególnym uwzględnieniem zagadnień dotyczących prawidłowego użytkowania ciągników, maszyn </w:t>
      </w:r>
      <w:r>
        <w:rPr>
          <w:rFonts w:ascii="Times New Roman" w:hAnsi="Times New Roman"/>
          <w:sz w:val="24"/>
          <w:szCs w:val="24"/>
        </w:rPr>
        <w:br/>
        <w:t xml:space="preserve">i urządzeń rolniczych, zapobiegania upadkom osób oraz zapobiegania przeciążeniom układu ruchu. </w:t>
      </w:r>
    </w:p>
    <w:p w:rsidR="00427FD1" w:rsidRDefault="00427FD1" w:rsidP="00427FD1">
      <w:pPr>
        <w:jc w:val="both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uczestników konkursu.</w:t>
      </w:r>
    </w:p>
    <w:p w:rsidR="00427FD1" w:rsidRDefault="00427FD1" w:rsidP="0042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Warunkiem udziału w konkursie jest podanie przez uczestnika na formularzu </w:t>
      </w:r>
      <w:proofErr w:type="gramStart"/>
      <w:r>
        <w:rPr>
          <w:rFonts w:ascii="Times New Roman" w:hAnsi="Times New Roman"/>
          <w:sz w:val="24"/>
          <w:szCs w:val="24"/>
        </w:rPr>
        <w:t xml:space="preserve">testu     </w:t>
      </w:r>
      <w:r>
        <w:rPr>
          <w:rFonts w:ascii="Times New Roman" w:hAnsi="Times New Roman"/>
          <w:sz w:val="24"/>
          <w:szCs w:val="24"/>
        </w:rPr>
        <w:br/>
        <w:t xml:space="preserve">      prawidłowych</w:t>
      </w:r>
      <w:proofErr w:type="gramEnd"/>
      <w:r>
        <w:rPr>
          <w:rFonts w:ascii="Times New Roman" w:hAnsi="Times New Roman"/>
          <w:sz w:val="24"/>
          <w:szCs w:val="24"/>
        </w:rPr>
        <w:t xml:space="preserve"> danych osobowych tj. imienia i nazwiska, adresu szkoły. </w:t>
      </w:r>
    </w:p>
    <w:p w:rsidR="00427FD1" w:rsidRDefault="00427FD1" w:rsidP="0042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Przebieg konkursu.</w:t>
      </w:r>
    </w:p>
    <w:p w:rsidR="00427FD1" w:rsidRDefault="00427FD1" w:rsidP="0042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zostanie przeprowadzony w dniu 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 na terenie Zespołu Szkół </w:t>
      </w:r>
      <w:proofErr w:type="gramStart"/>
      <w:r>
        <w:rPr>
          <w:rFonts w:ascii="Times New Roman" w:hAnsi="Times New Roman"/>
          <w:sz w:val="24"/>
          <w:szCs w:val="24"/>
        </w:rPr>
        <w:t>Centrum   Kształcenia</w:t>
      </w:r>
      <w:proofErr w:type="gramEnd"/>
      <w:r>
        <w:rPr>
          <w:rFonts w:ascii="Times New Roman" w:hAnsi="Times New Roman"/>
          <w:sz w:val="24"/>
          <w:szCs w:val="24"/>
        </w:rPr>
        <w:t xml:space="preserve"> Rolniczego w Radymnie, ul. Złota Góra 13.</w:t>
      </w:r>
    </w:p>
    <w:p w:rsidR="00427FD1" w:rsidRDefault="00427FD1" w:rsidP="0042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Ocena rozwiązanych testów nastąpi do dnia  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 </w:t>
      </w:r>
    </w:p>
    <w:p w:rsidR="00427FD1" w:rsidRDefault="00427FD1" w:rsidP="0042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Warunkiem uczestnictwa w konkursie jest wypełnienie testu składającego się z 20 pytań. </w:t>
      </w:r>
      <w:r>
        <w:rPr>
          <w:rFonts w:ascii="Times New Roman" w:hAnsi="Times New Roman"/>
          <w:sz w:val="24"/>
          <w:szCs w:val="24"/>
        </w:rPr>
        <w:br/>
        <w:t xml:space="preserve">      Za prawidłową odpowiedź 1 punkt, za błędną 0 punktów. Brak odpowiedzi </w:t>
      </w:r>
      <w:proofErr w:type="gramStart"/>
      <w:r>
        <w:rPr>
          <w:rFonts w:ascii="Times New Roman" w:hAnsi="Times New Roman"/>
          <w:sz w:val="24"/>
          <w:szCs w:val="24"/>
        </w:rPr>
        <w:t xml:space="preserve">jest    </w:t>
      </w:r>
      <w:r>
        <w:rPr>
          <w:rFonts w:ascii="Times New Roman" w:hAnsi="Times New Roman"/>
          <w:sz w:val="24"/>
          <w:szCs w:val="24"/>
        </w:rPr>
        <w:br/>
        <w:t xml:space="preserve">      traktowana</w:t>
      </w:r>
      <w:proofErr w:type="gramEnd"/>
      <w:r>
        <w:rPr>
          <w:rFonts w:ascii="Times New Roman" w:hAnsi="Times New Roman"/>
          <w:sz w:val="24"/>
          <w:szCs w:val="24"/>
        </w:rPr>
        <w:t xml:space="preserve"> jako odpowiedź błędna.   </w:t>
      </w:r>
    </w:p>
    <w:p w:rsidR="00427FD1" w:rsidRDefault="00427FD1" w:rsidP="0042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Za prawidłowy przebieg konkursu odpowiedzialny jest pracownik KRUS. </w:t>
      </w:r>
    </w:p>
    <w:p w:rsidR="00427FD1" w:rsidRDefault="00427FD1" w:rsidP="00427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Do zadań pracownika KRUS należy :</w:t>
      </w:r>
    </w:p>
    <w:p w:rsidR="00427FD1" w:rsidRDefault="00427FD1" w:rsidP="00427FD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zapoznanie uczestników konkursu z regulaminem,</w:t>
      </w:r>
    </w:p>
    <w:p w:rsidR="00427FD1" w:rsidRDefault="00427FD1" w:rsidP="00427FD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wydanie</w:t>
      </w:r>
      <w:proofErr w:type="gramEnd"/>
      <w:r>
        <w:rPr>
          <w:rFonts w:ascii="Times New Roman" w:hAnsi="Times New Roman"/>
          <w:sz w:val="24"/>
          <w:szCs w:val="24"/>
        </w:rPr>
        <w:t xml:space="preserve"> i odebrania wypełnionych testów,</w:t>
      </w:r>
    </w:p>
    <w:p w:rsidR="00427FD1" w:rsidRDefault="00427FD1" w:rsidP="00427FD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udział w ocenie wypełnionych testów  </w:t>
      </w:r>
    </w:p>
    <w:p w:rsidR="00427FD1" w:rsidRDefault="00427FD1" w:rsidP="00427FD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sporządzenie protokołu z przebiegu konkursu,</w:t>
      </w:r>
    </w:p>
    <w:p w:rsidR="00427FD1" w:rsidRDefault="00427FD1" w:rsidP="00427FD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przekazanie nagród laureatom konkursu za pokwitowaniem odbioru,</w:t>
      </w:r>
    </w:p>
    <w:p w:rsidR="00427FD1" w:rsidRDefault="00427FD1" w:rsidP="0042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7FD1" w:rsidRDefault="00427FD1" w:rsidP="00427FD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Odpowiedzialna Małgorzata Pyra</w:t>
      </w:r>
    </w:p>
    <w:p w:rsidR="00427FD1" w:rsidRDefault="00427FD1" w:rsidP="00427FD1">
      <w:pPr>
        <w:jc w:val="both"/>
        <w:rPr>
          <w:rFonts w:ascii="Times New Roman" w:hAnsi="Times New Roman"/>
          <w:sz w:val="24"/>
          <w:szCs w:val="24"/>
        </w:rPr>
      </w:pPr>
    </w:p>
    <w:p w:rsidR="0070761D" w:rsidRDefault="0070761D"/>
    <w:sectPr w:rsidR="0070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3B03"/>
    <w:multiLevelType w:val="hybridMultilevel"/>
    <w:tmpl w:val="B542228E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4D2D39"/>
    <w:multiLevelType w:val="hybridMultilevel"/>
    <w:tmpl w:val="4584684A"/>
    <w:lvl w:ilvl="0" w:tplc="FB1609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00"/>
    <w:rsid w:val="00427FD1"/>
    <w:rsid w:val="00666B00"/>
    <w:rsid w:val="0070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E0B7"/>
  <w15:chartTrackingRefBased/>
  <w15:docId w15:val="{FE8A0AC3-4908-4895-B254-3E19029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F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Pyra</dc:creator>
  <cp:keywords/>
  <dc:description/>
  <cp:lastModifiedBy>Małgorzata Pyra</cp:lastModifiedBy>
  <cp:revision>2</cp:revision>
  <dcterms:created xsi:type="dcterms:W3CDTF">2025-09-09T09:03:00Z</dcterms:created>
  <dcterms:modified xsi:type="dcterms:W3CDTF">2025-09-09T09:04:00Z</dcterms:modified>
</cp:coreProperties>
</file>